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FC" w:rsidRPr="00047FFC" w:rsidRDefault="00047FFC" w:rsidP="00047FFC">
      <w:pPr>
        <w:spacing w:after="0" w:line="240" w:lineRule="auto"/>
        <w:jc w:val="both"/>
        <w:rPr>
          <w:rFonts w:ascii="Times New Roman" w:hAnsi="Times New Roman" w:cs="Times New Roman"/>
          <w:sz w:val="28"/>
          <w:szCs w:val="28"/>
          <w:lang w:val="kk-KZ"/>
        </w:rPr>
      </w:pPr>
      <w:r w:rsidRPr="00047FFC">
        <w:rPr>
          <w:rFonts w:ascii="Times New Roman" w:hAnsi="Times New Roman" w:cs="Times New Roman"/>
          <w:sz w:val="28"/>
          <w:szCs w:val="28"/>
          <w:lang w:val="kk-KZ"/>
        </w:rPr>
        <w:t xml:space="preserve">Дәріс 8. </w:t>
      </w:r>
      <w:r w:rsidRPr="00047FFC">
        <w:rPr>
          <w:rFonts w:ascii="Times New Roman" w:eastAsia="Times New Roman" w:hAnsi="Times New Roman" w:cs="Times New Roman"/>
          <w:sz w:val="28"/>
          <w:szCs w:val="28"/>
          <w:lang w:val="kk-KZ"/>
        </w:rPr>
        <w:t>Тұлғаның денсаулық психологиясы</w:t>
      </w:r>
      <w:r w:rsidRPr="00047FFC">
        <w:rPr>
          <w:rFonts w:ascii="Times New Roman" w:hAnsi="Times New Roman" w:cs="Times New Roman"/>
          <w:sz w:val="28"/>
          <w:szCs w:val="28"/>
          <w:lang w:val="kk-KZ"/>
        </w:rPr>
        <w:t xml:space="preserve">. </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sz w:val="28"/>
          <w:szCs w:val="28"/>
          <w:lang w:val="kk-KZ"/>
        </w:rPr>
      </w:pPr>
    </w:p>
    <w:p w:rsidR="00047FFC" w:rsidRPr="00047FFC" w:rsidRDefault="00047FFC" w:rsidP="00047FFC">
      <w:pPr>
        <w:pStyle w:val="a4"/>
        <w:numPr>
          <w:ilvl w:val="0"/>
          <w:numId w:val="2"/>
        </w:numPr>
        <w:shd w:val="clear" w:color="auto" w:fill="FFFFFF"/>
        <w:spacing w:after="150" w:line="240" w:lineRule="auto"/>
        <w:jc w:val="both"/>
        <w:rPr>
          <w:rFonts w:ascii="Times New Roman" w:eastAsia="Times New Roman" w:hAnsi="Times New Roman" w:cs="Times New Roman"/>
          <w:sz w:val="28"/>
          <w:szCs w:val="28"/>
          <w:lang w:val="kk-KZ"/>
        </w:rPr>
      </w:pPr>
      <w:r w:rsidRPr="00047FFC">
        <w:rPr>
          <w:rFonts w:ascii="Times New Roman" w:eastAsia="Times New Roman" w:hAnsi="Times New Roman" w:cs="Times New Roman"/>
          <w:sz w:val="28"/>
          <w:szCs w:val="28"/>
          <w:lang w:val="kk-KZ"/>
        </w:rPr>
        <w:t xml:space="preserve">Психика мен дененің өзара байланысы және өзара ықпалы. </w:t>
      </w:r>
    </w:p>
    <w:p w:rsidR="00047FFC" w:rsidRPr="00047FFC" w:rsidRDefault="00047FFC" w:rsidP="00047FFC">
      <w:pPr>
        <w:pStyle w:val="a4"/>
        <w:numPr>
          <w:ilvl w:val="0"/>
          <w:numId w:val="2"/>
        </w:num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047FFC">
        <w:rPr>
          <w:rFonts w:ascii="Times New Roman" w:eastAsia="Times New Roman" w:hAnsi="Times New Roman" w:cs="Times New Roman"/>
          <w:sz w:val="28"/>
          <w:szCs w:val="28"/>
          <w:lang w:val="kk-KZ"/>
        </w:rPr>
        <w:t>Аурулардың пайда болуы мен денсаулықты нығайтудың психологиялық факторлары.</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val="kk-KZ" w:eastAsia="ru-RU"/>
        </w:rPr>
        <w:t xml:space="preserve">   Соңғы жылдары  әлемнің көптеген елдерінде психикалық денсаулықтың  бұзылуы жоғары көрсеткішпен сипатталады. </w:t>
      </w:r>
      <w:r w:rsidRPr="00047FFC">
        <w:rPr>
          <w:rFonts w:ascii="Times New Roman" w:eastAsia="Times New Roman" w:hAnsi="Times New Roman" w:cs="Times New Roman"/>
          <w:color w:val="333333"/>
          <w:sz w:val="28"/>
          <w:szCs w:val="28"/>
          <w:lang w:eastAsia="ru-RU"/>
        </w:rPr>
        <w:t>Психикалық аурулардың, тұлға фрустрациясының, мазасызданулардың, стресстердің таралу көрсеткіштерінің өсу тенденциясы, әр түрлі суицидтердің, тұлғаішілік келіспеушіліктердің, тәуелділіктердің (нашақорлық, ішімділік, токсикомания, ойын құмарлық және т.б.) орын алуы байқалады. Сондай-ақ, әлеуметттік-экономикалық өзгерістер салдарынан халықтың басым көпшілігінде, психологиялық әдебиеттерде теңелу дағдарысы деп белгіленген психологиялық феномен қалыптасып қалған болып шықты. Ол өз-өзін сезіну сезімін жоғалтуынан, өзгерген қоғамдағы өзіндік рөліне бейімделе алмауынан (немесе қиналуынан) пайда болады. Бұл жағдай өзгеріп жатқан қоғамдық және экономикалық қатынастар мен тұлғалық мақсаттардың, мінез-құлық стереотиптерінің қайта қалыптасуы қиыншылығы арасындағы талаптардың айырмашылығына байланысты туындайды. Адам денсаулығына оның жасайтын таңдауы тікелей әсер етеді. Денсаулыққа жетелейтін таңдаудың алғы шарты болып өзіндік ішкі дүниесіне, яғни Мен «дауысына» сүйенуі саналады, бұл таңдау жасау барысында оны бөліп алуға, тыңдауға, соған еліктеуге мүмкіндік береді.</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Психикалық денсаулық мәселесіне көптеген ғалым-философтар (В.Е.Давидович, В.М.Розин, И.Н.Смирнов, К.С.Хруцкий, А.Е.Чекалов және т.б.), валеологтар (Р.И.Айзман, Г.Л.Апанасенко, И.Н.Гурвич В.П.Казначаев, В.П.Куликов, А.Г.Кураев, В.А.Лищук, Т.Н.Маляренко, Л.А.Попова және т.б.), психологтар (А.А.Ананьев, Б.С.Братусь, О.С.Васильева, А.В.Воронина, И.В.Дубровина, И.В.Ежов, Р.Е.Калитеевская, Л.В.Куликов, А.Маслоу, Ю.И.Мельник, Г.С.Никифоров, К.Роджерс, В.Франкл және т.б.) зерттеулерінде қарастырылған /1/.</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Қазіргі психологиялық әдебиеттерге талдау жасағанда көптеген зерттеушілер денсаулықтың психологиялық аспектілерін осыған ұқсас терминдерді қолдана отырып қарастырған: “психикалық денсаулық” (Б.С.Братусь), “психологиялық денсаулық” (И.В.Дубровина), “тұлғалық денсаулық” (Л.М.Митина), “рухани денсаулық” (Ю.А.Кореляков), “жанның саулығы” (О.И.Даниленко), және т.б. /2/</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lastRenderedPageBreak/>
        <w:t>Бүкіләлемдік денсаулық қорғау ұйымының пайымдауынша, психика саулығы дегеніміз адам ақыл-ойының, физикалық және эмоционалдық дамуының толыққанды жетілуіне ықпал етуші күй болып табылады /6/.</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Адам психикасының саулығын білдіретін нормалар мен аномалиялардың көрсеткіштерін анықтау – аса күрделі мәселелердің бірі. Мәдени-әлеуметтік дәстүрлердің норма көрсеткіштері болып есептелетін жағдай тарихи түрде қалыптасып қалған. Бірдей психикалық көрініс барлығына ортақ норма ұғымына қатысты қалыпты да, аномальды да болып саналуы мүмкін. Қазіргі заманғы ғылым психика саулығын медициналық және психологиялық көрсеткіштер қосындысы, сондай-ақ әлеуметтік нормалар мен құндылықтар арқылы анықтайды.</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Адам денсаулығының осы аспектісімен шектелетін жағдайлары психикалық көріністердегі ауқымды әрі зерттелуі қиындыққа соғатын топқа жатады. Клиникалық түрде нақты көрінбеген психикалық ауытқу мен психикалық саулық арасындағы шекараны айқын ажыратып көрсету қиынға соғады. Оларды өзара ажыратып, сондай-ақ өзара жалғастырып тұрған шекара аумағы айтарлықтай кең болады, ал ауруды денсаулықтан бөліп тұрған шекара тұрақсыз әрі белгісіз болып табылады. Кейбір авторлардың мәліметтері бойынша, зерттелген адамдардың 20-26 пайызынан психикалық ауытқулар, 40-62 пайызынан – шекаралық жағдай анықталып, 13-15 пайызынан ешқандай психикалық бұзылыстар байқалмаған /4/.</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 xml:space="preserve">Психика саулығы дегеніміз – адам мен сыртқы дүние арасындағы тепе-теңдік жағдайы, оның әлеуметтік ортаға, физикалық, биологиялық және психикалық </w:t>
      </w:r>
      <w:proofErr w:type="gramStart"/>
      <w:r w:rsidRPr="00047FFC">
        <w:rPr>
          <w:rFonts w:ascii="Times New Roman" w:eastAsia="Times New Roman" w:hAnsi="Times New Roman" w:cs="Times New Roman"/>
          <w:color w:val="333333"/>
          <w:sz w:val="28"/>
          <w:szCs w:val="28"/>
          <w:lang w:eastAsia="ru-RU"/>
        </w:rPr>
        <w:t>ықпалдарға  қатысты</w:t>
      </w:r>
      <w:proofErr w:type="gramEnd"/>
      <w:r w:rsidRPr="00047FFC">
        <w:rPr>
          <w:rFonts w:ascii="Times New Roman" w:eastAsia="Times New Roman" w:hAnsi="Times New Roman" w:cs="Times New Roman"/>
          <w:color w:val="333333"/>
          <w:sz w:val="28"/>
          <w:szCs w:val="28"/>
          <w:lang w:eastAsia="ru-RU"/>
        </w:rPr>
        <w:t xml:space="preserve"> реакциясының сай болуы, жүйкелік реакция күші мен сыртқы тітіркендіргіштер арасындағы сәйкестігі, адам мен оның айналасындағылар арасындағы үйлесімділік, адамның шынайы объективтілік жайлы пікірінің басқа адамдардың пікірлерімен ұштасуы, өмірдің кез-келген жағдайына сын көзбен қарауы.</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Адам психикасының саулығын білдіретін үш деңгейді көрсетуге болады:</w:t>
      </w:r>
    </w:p>
    <w:p w:rsidR="00047FFC" w:rsidRPr="00047FFC" w:rsidRDefault="00047FFC" w:rsidP="00047F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Психофизиологиясының саулық деңгейі (орталық жүйке жүйесінің қызметімен, жағдайымен анықталады);</w:t>
      </w:r>
    </w:p>
    <w:p w:rsidR="00047FFC" w:rsidRPr="00047FFC" w:rsidRDefault="00047FFC" w:rsidP="00047F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жеке психологиясының саулық деңгейі (психикалық іс-әрекітінің жағдайымен, қызметімен анықталады);</w:t>
      </w:r>
    </w:p>
    <w:p w:rsidR="00047FFC" w:rsidRPr="00047FFC" w:rsidRDefault="00047FFC" w:rsidP="00047F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тұлғасының саулық деңгейі (адам қажеттіліктері мен әлеуметтік орта талаптары, мүмкіншіліктері арасындағы қатынаспен анықталады);</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 xml:space="preserve">Адам психикасының әрбір деңгейінде норма мен аномалиялар көрсеткіштерінің өзіндік медициналық-психологиялық және әлеуметтік құндылықтар жүйесі болатыны анық. Жағымсыз өзгерістердің бірінші деңгейде де, екінші деңгейде де, үшінші деңгейде де орын алуы мүмкін. Психофизиологиялық саулық деңгейіндегі ауытқулар орталық жүйке жүйесінде де, перифериялық жүйелерде де (мигрень, невралгия, неврит, </w:t>
      </w:r>
      <w:r w:rsidRPr="00047FFC">
        <w:rPr>
          <w:rFonts w:ascii="Times New Roman" w:eastAsia="Times New Roman" w:hAnsi="Times New Roman" w:cs="Times New Roman"/>
          <w:color w:val="333333"/>
          <w:sz w:val="28"/>
          <w:szCs w:val="28"/>
          <w:lang w:eastAsia="ru-RU"/>
        </w:rPr>
        <w:lastRenderedPageBreak/>
        <w:t xml:space="preserve">полиневрит және т.б.) пайда болатын алуан түрлі жүйке аурулары түріне білінеді. Жеке психологиясының саулық деңгейіндегі </w:t>
      </w:r>
      <w:proofErr w:type="gramStart"/>
      <w:r w:rsidRPr="00047FFC">
        <w:rPr>
          <w:rFonts w:ascii="Times New Roman" w:eastAsia="Times New Roman" w:hAnsi="Times New Roman" w:cs="Times New Roman"/>
          <w:color w:val="333333"/>
          <w:sz w:val="28"/>
          <w:szCs w:val="28"/>
          <w:lang w:eastAsia="ru-RU"/>
        </w:rPr>
        <w:t>ауытқулар  бірқатар</w:t>
      </w:r>
      <w:proofErr w:type="gramEnd"/>
      <w:r w:rsidRPr="00047FFC">
        <w:rPr>
          <w:rFonts w:ascii="Times New Roman" w:eastAsia="Times New Roman" w:hAnsi="Times New Roman" w:cs="Times New Roman"/>
          <w:color w:val="333333"/>
          <w:sz w:val="28"/>
          <w:szCs w:val="28"/>
          <w:lang w:eastAsia="ru-RU"/>
        </w:rPr>
        <w:t xml:space="preserve"> психикалық ауруларды (қабылдау, ойлау, есте сақтау және т.б. қабілеттіліктерінде ауытқулар) тудырады. Тұлға саулығының деңгейіндегі ауытқулар тұлғаның өзін қоршаған әлеуметтік ортамен қалыпты түрде өмір сүру бағытындағы өзгеріске (нашақорлық, ішімділік, қылмыскер және т.б.) әкеліп соғады /5/.</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Психикалық аурулар мен ақыл-ой кемістігі түрлерінің бірқатары тұқым қуалайды. Баланы дүниеге әкелуді жобаламас бұрын, оның тұқымындағы психикалық аурудың орын алу-алмауын анықтау үшін медициналық-генетикалық қеңес беру пайдаланылады. Бұл белгілі бір ата-ананың ауру баланы дүниеге әкелуінің мүмкіндігін (тәуекелділігін) анықтайтын ерекше медициналық көмек түрі болып табылады.</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Тұқым қуаламайтын   психикалық ақаулар да болады. Олардың болуына әйелдің жүктілік барысында жұқпалы ауруға ұшырауы немесе туу барысындағы психикалық және физикалық әсерлер немесе мидың зақымдалуы себеп болады /5/.</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Психика саулығын сақтауда бала тәрбиесін дұрыс ұйымдастырудың маңызы зор. Жан-жақты дамуы, денсаулығын үнемі қадағалап отыру, пайда болған өзгерістерге дер кезінде түзетулер енгізу баланың пихикалық ахуалының қалыпты болуын қамтамасыз етеді.</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 xml:space="preserve">Адам психикасының саулығын сақтау мен жетілдіру </w:t>
      </w:r>
      <w:proofErr w:type="gramStart"/>
      <w:r w:rsidRPr="00047FFC">
        <w:rPr>
          <w:rFonts w:ascii="Times New Roman" w:eastAsia="Times New Roman" w:hAnsi="Times New Roman" w:cs="Times New Roman"/>
          <w:color w:val="333333"/>
          <w:sz w:val="28"/>
          <w:szCs w:val="28"/>
          <w:lang w:eastAsia="ru-RU"/>
        </w:rPr>
        <w:t>негізі  салауатты</w:t>
      </w:r>
      <w:proofErr w:type="gramEnd"/>
      <w:r w:rsidRPr="00047FFC">
        <w:rPr>
          <w:rFonts w:ascii="Times New Roman" w:eastAsia="Times New Roman" w:hAnsi="Times New Roman" w:cs="Times New Roman"/>
          <w:color w:val="333333"/>
          <w:sz w:val="28"/>
          <w:szCs w:val="28"/>
          <w:lang w:eastAsia="ru-RU"/>
        </w:rPr>
        <w:t xml:space="preserve"> өмір салты болып саналады: ойлау мен еңбек ету әрекеттерінің тиімді күнтәртібі, жан дүниесінің ахуалы мен қанағаттануы. Темекі шегу мен ішімдіктен бас тарту қажет. Өз эмоцияларын қадағалауды және есеңгірететін әрекеттерге қарсы тұруды қалыптастыру керек.</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 xml:space="preserve">Психика саулығы, қабілеттіліктері, мақсаттары мен қасиеттері жеке адамның қоршаған ортаға бейімделуіне себеп болады. Барлығына қолайлы, </w:t>
      </w:r>
      <w:proofErr w:type="gramStart"/>
      <w:r w:rsidRPr="00047FFC">
        <w:rPr>
          <w:rFonts w:ascii="Times New Roman" w:eastAsia="Times New Roman" w:hAnsi="Times New Roman" w:cs="Times New Roman"/>
          <w:color w:val="333333"/>
          <w:sz w:val="28"/>
          <w:szCs w:val="28"/>
          <w:lang w:eastAsia="ru-RU"/>
        </w:rPr>
        <w:t>ортақ  анықтаманы</w:t>
      </w:r>
      <w:proofErr w:type="gramEnd"/>
      <w:r w:rsidRPr="00047FFC">
        <w:rPr>
          <w:rFonts w:ascii="Times New Roman" w:eastAsia="Times New Roman" w:hAnsi="Times New Roman" w:cs="Times New Roman"/>
          <w:color w:val="333333"/>
          <w:sz w:val="28"/>
          <w:szCs w:val="28"/>
          <w:lang w:eastAsia="ru-RU"/>
        </w:rPr>
        <w:t xml:space="preserve"> жасау мүмкін болмаса да, бұл психика саулығы жайлы кең таралған анықтама, өйткені әр түрлі адам қоғамдастықтары мен мәдениеттеріндегі бұл мәселеге қатысты барлық пікірлерді бір түйінге біріктіру мүмкін емес. Өз қоғамдастығындағы қалыптардан ауытқып бара жатқан адам психикалық ауру болып мойындалуы мүмкін. Әр түрлі мәдениеттер мен әр мәдениет ішіндегі әр түрлі уақыттардағы психикалық аурулар жайлы пікірлер алуан түрлі болады. Біріншісіне мысал ретінде мынаны айтуға болады: басқа американдықтардың көпшілігіне қарағанда индейцтердің көптеген тайпалары елестерді қалыпты құбылыс деп есептейді, ал екіншісіне мысал мынау болады: кезінде қылмыс ретінде, кейінірек психикалық ауру </w:t>
      </w:r>
      <w:proofErr w:type="gramStart"/>
      <w:r w:rsidRPr="00047FFC">
        <w:rPr>
          <w:rFonts w:ascii="Times New Roman" w:eastAsia="Times New Roman" w:hAnsi="Times New Roman" w:cs="Times New Roman"/>
          <w:color w:val="333333"/>
          <w:sz w:val="28"/>
          <w:szCs w:val="28"/>
          <w:lang w:eastAsia="ru-RU"/>
        </w:rPr>
        <w:t>деп  қарастырылған</w:t>
      </w:r>
      <w:proofErr w:type="gramEnd"/>
      <w:r w:rsidRPr="00047FFC">
        <w:rPr>
          <w:rFonts w:ascii="Times New Roman" w:eastAsia="Times New Roman" w:hAnsi="Times New Roman" w:cs="Times New Roman"/>
          <w:color w:val="333333"/>
          <w:sz w:val="28"/>
          <w:szCs w:val="28"/>
          <w:lang w:eastAsia="ru-RU"/>
        </w:rPr>
        <w:t xml:space="preserve"> гомосексуалдылық қазіргі жағдайда жыныстық бейімделу нұсқасы болып саналады.</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 xml:space="preserve">ХІХ ғасырдың соңынан бастап, З.Фрейдтің, содан кейін К.Юнг пен басқалардың зерттеулерінен соң, психология мен психиатрияда психиканың </w:t>
      </w:r>
      <w:r w:rsidRPr="00047FFC">
        <w:rPr>
          <w:rFonts w:ascii="Times New Roman" w:eastAsia="Times New Roman" w:hAnsi="Times New Roman" w:cs="Times New Roman"/>
          <w:color w:val="333333"/>
          <w:sz w:val="28"/>
          <w:szCs w:val="28"/>
          <w:lang w:eastAsia="ru-RU"/>
        </w:rPr>
        <w:lastRenderedPageBreak/>
        <w:t xml:space="preserve">саналы түдегі іс-тәжірибемен ұштаспайтыны жайлы тұжырым қалыптасты. Психика мен ондағы ауытқулар жайлы зерттеулерге біздің саналы жан дүниемізді санадан тыс құбылыстар, импульстар, эмоциялар мен оларға қарсы тұратын қорғаныс механизмдері анықтайтыны туралы фрейдтік ілім қатты ықпал </w:t>
      </w:r>
      <w:proofErr w:type="gramStart"/>
      <w:r w:rsidRPr="00047FFC">
        <w:rPr>
          <w:rFonts w:ascii="Times New Roman" w:eastAsia="Times New Roman" w:hAnsi="Times New Roman" w:cs="Times New Roman"/>
          <w:color w:val="333333"/>
          <w:sz w:val="28"/>
          <w:szCs w:val="28"/>
          <w:lang w:eastAsia="ru-RU"/>
        </w:rPr>
        <w:t>етті .</w:t>
      </w:r>
      <w:proofErr w:type="gramEnd"/>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Фрейдизмнің бұл ықпалы осы уақытқа дейін сақталуда, бірнеше жылдар бойы (1950-1960 жылдарға дейін) айтарлықтай әсер еткен, психикалық іс-әрекеттің бихевиоральдық теориясы ғана тыс қалған.  Оны жақтаушылар психиканың санадан тыс нәрсе екеніне қарсы шығып, оның мінез-құлыққа түсініктеме бере алмайтынын айтты.</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 xml:space="preserve">Адам санасындағы тәртіптер арасындағы жайттар жайлы зерттеулерді жүргізу үшін қазіргі заманғы психологияның басқа ғылымдармен, атап айтқанда, антропологиямен, нейробиологиямен, нейрохимиямен, кибернетикамен, лингвистикамен байланысын анықтады. ХХ ғасырдағы осындай ғылымдар терминологиясында психика саулығы ұғымына анықтама берілген. Мұндай терминологияны білмеген ХІХ ғасыр психологтарын психика саулығына қатысты мынадай қазіргі заманғы анықтама қанағаттандыратын еді: қоршаған орта ынталандыруына саналы және санадан тыс реакциялармен тиімді жауап беретін психика сау психика болып табылады. Қазіргі кезде ХІХ ғасырдағы француз психологы </w:t>
      </w:r>
      <w:proofErr w:type="gramStart"/>
      <w:r w:rsidRPr="00047FFC">
        <w:rPr>
          <w:rFonts w:ascii="Times New Roman" w:eastAsia="Times New Roman" w:hAnsi="Times New Roman" w:cs="Times New Roman"/>
          <w:color w:val="333333"/>
          <w:sz w:val="28"/>
          <w:szCs w:val="28"/>
          <w:lang w:eastAsia="ru-RU"/>
        </w:rPr>
        <w:t>П.Жаненің  «</w:t>
      </w:r>
      <w:proofErr w:type="gramEnd"/>
      <w:r w:rsidRPr="00047FFC">
        <w:rPr>
          <w:rFonts w:ascii="Times New Roman" w:eastAsia="Times New Roman" w:hAnsi="Times New Roman" w:cs="Times New Roman"/>
          <w:color w:val="333333"/>
          <w:sz w:val="28"/>
          <w:szCs w:val="28"/>
          <w:lang w:eastAsia="ru-RU"/>
        </w:rPr>
        <w:t>белгілі бір психикалық ой-пікірлер біздің санамызға сыймайды» деген идеясы өзекті болуда. Бұл интуция пікірлері – Фрейд жазғандай «қолданылмайтын ойлардың қайнаған қазаны» емес, алайда олар көп уақыт бойы мойындалмаған /2/.</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 xml:space="preserve">Технологиялық, урбанизацияланған қоғамда өмір сүруші жеке адам өзінің әлеуметтік және этникалық тегіне қарамастан, әлеуметтік бейімделуін, яғни осы қоғамға сай қызмет жасауын қамтамасыз ететін белгілі психологиялық қасиеттерді меңгеруі қажет. Бұл қасиеттер дамудың әр түрлі кезеңдерінен белгілі бір ретпен өтуіне байланысты қалыптасады. Әрбір кезеңге адамның өзі шешетін мәселелері мен келесі кезеңге өтуіне қажетті қасиеттердің жиынтығы тән болады. Сонымен, жеке адамның психикалық саулығы жайлы пікір оның дамуымен, генетикалық шығу тегі және мәдени </w:t>
      </w:r>
      <w:proofErr w:type="gramStart"/>
      <w:r w:rsidRPr="00047FFC">
        <w:rPr>
          <w:rFonts w:ascii="Times New Roman" w:eastAsia="Times New Roman" w:hAnsi="Times New Roman" w:cs="Times New Roman"/>
          <w:color w:val="333333"/>
          <w:sz w:val="28"/>
          <w:szCs w:val="28"/>
          <w:lang w:eastAsia="ru-RU"/>
        </w:rPr>
        <w:t>ортасымен  салыстырылады</w:t>
      </w:r>
      <w:proofErr w:type="gramEnd"/>
      <w:r w:rsidRPr="00047FFC">
        <w:rPr>
          <w:rFonts w:ascii="Times New Roman" w:eastAsia="Times New Roman" w:hAnsi="Times New Roman" w:cs="Times New Roman"/>
          <w:color w:val="333333"/>
          <w:sz w:val="28"/>
          <w:szCs w:val="28"/>
          <w:lang w:eastAsia="ru-RU"/>
        </w:rPr>
        <w:t>.</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t xml:space="preserve">Өкінішке орай, еліміздегі халықтың көпшілігі тұлғаны әлеуметтендірудегі бұзылыстардың басқа түрлерін — өзіндік бағалаудың дұрыс еместігін, талаптану деңгейін, өзіндік бағалаудың төмендеуін </w:t>
      </w:r>
      <w:proofErr w:type="gramStart"/>
      <w:r w:rsidRPr="00047FFC">
        <w:rPr>
          <w:rFonts w:ascii="Times New Roman" w:eastAsia="Times New Roman" w:hAnsi="Times New Roman" w:cs="Times New Roman"/>
          <w:color w:val="333333"/>
          <w:sz w:val="28"/>
          <w:szCs w:val="28"/>
          <w:lang w:eastAsia="ru-RU"/>
        </w:rPr>
        <w:t>—  зерттеуге</w:t>
      </w:r>
      <w:proofErr w:type="gramEnd"/>
      <w:r w:rsidRPr="00047FFC">
        <w:rPr>
          <w:rFonts w:ascii="Times New Roman" w:eastAsia="Times New Roman" w:hAnsi="Times New Roman" w:cs="Times New Roman"/>
          <w:color w:val="333333"/>
          <w:sz w:val="28"/>
          <w:szCs w:val="28"/>
          <w:lang w:eastAsia="ru-RU"/>
        </w:rPr>
        <w:t xml:space="preserve"> айтарлықтай мән беріп отырған жоқ. Кейбір адамдар қарым-қатынас жасауда қиналса, екіншілері — өзіндік таным мен өзіндік дамуында қиындық сезінеді, ал үшіншілерінде – тұлғаның (көреалмаушылық, жаугершілік және т.б.) және мінез-құлықтың (әр түрлі психологиялық тәуелділік) деструктивтік қасиеттері басым болады. Бұған көп мысалдар келтіруге болады. Мұның бәрі ауру емес, </w:t>
      </w:r>
      <w:proofErr w:type="gramStart"/>
      <w:r w:rsidRPr="00047FFC">
        <w:rPr>
          <w:rFonts w:ascii="Times New Roman" w:eastAsia="Times New Roman" w:hAnsi="Times New Roman" w:cs="Times New Roman"/>
          <w:color w:val="333333"/>
          <w:sz w:val="28"/>
          <w:szCs w:val="28"/>
          <w:lang w:eastAsia="ru-RU"/>
        </w:rPr>
        <w:t>қалыпты  тұлғаға</w:t>
      </w:r>
      <w:proofErr w:type="gramEnd"/>
      <w:r w:rsidRPr="00047FFC">
        <w:rPr>
          <w:rFonts w:ascii="Times New Roman" w:eastAsia="Times New Roman" w:hAnsi="Times New Roman" w:cs="Times New Roman"/>
          <w:color w:val="333333"/>
          <w:sz w:val="28"/>
          <w:szCs w:val="28"/>
          <w:lang w:eastAsia="ru-RU"/>
        </w:rPr>
        <w:t xml:space="preserve"> тән болады, және де адамның  осындай қиыншылақтарды жеңуіне психиатр емес, кәсіби психолог көмек бере алады.</w:t>
      </w:r>
    </w:p>
    <w:p w:rsidR="00047FFC" w:rsidRPr="00047FFC" w:rsidRDefault="00047FFC" w:rsidP="00047FF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47FFC">
        <w:rPr>
          <w:rFonts w:ascii="Times New Roman" w:eastAsia="Times New Roman" w:hAnsi="Times New Roman" w:cs="Times New Roman"/>
          <w:color w:val="333333"/>
          <w:sz w:val="28"/>
          <w:szCs w:val="28"/>
          <w:lang w:eastAsia="ru-RU"/>
        </w:rPr>
        <w:lastRenderedPageBreak/>
        <w:t>Қазіргі заманғы психологияда психологиялық кеңес берудің, психологиялық терапияның, психологиялық түзету мен психологиялық зерттеудің технологиялары мен техникалары өте көп. Мәселелердің осы аясы медицина саласына емес, психология саласына жатады, және де оны психикалық емес, психологиялық саулық деп есептеуге болады. Мәселенің осылай қойылуы өте маңызды, себебі көмек көрсету барысына «пациент» (әр түрлі дәрі-дәрмектер арқылы емделетін ауруды іздеп табу) деп емес, «клиент» деп қарау қажет.</w:t>
      </w:r>
    </w:p>
    <w:p w:rsidR="00047FFC" w:rsidRPr="00047FFC" w:rsidRDefault="00047FFC" w:rsidP="00047FFC">
      <w:pPr>
        <w:shd w:val="clear" w:color="auto" w:fill="FFFFFF"/>
        <w:spacing w:after="360" w:line="432" w:lineRule="atLeast"/>
        <w:jc w:val="both"/>
        <w:rPr>
          <w:rFonts w:ascii="Times New Roman" w:eastAsia="Times New Roman" w:hAnsi="Times New Roman" w:cs="Times New Roman"/>
          <w:color w:val="222222"/>
          <w:sz w:val="28"/>
          <w:szCs w:val="28"/>
          <w:lang w:eastAsia="ru-RU"/>
        </w:rPr>
      </w:pPr>
      <w:r w:rsidRPr="00047FFC">
        <w:rPr>
          <w:rFonts w:ascii="Times New Roman" w:eastAsia="Times New Roman" w:hAnsi="Times New Roman" w:cs="Times New Roman"/>
          <w:color w:val="222222"/>
          <w:sz w:val="28"/>
          <w:szCs w:val="28"/>
          <w:lang w:eastAsia="ru-RU"/>
        </w:rPr>
        <w:t xml:space="preserve">Психологиялық денсаулық» терминін И.В.Дубровина енгізді, ол психологиялық денсаулықты психикалық денсаулықтың психологиялық аспектісі ретінде, яғни тұлғаның рухани дамуымен көрінуіне байланысты </w:t>
      </w:r>
      <w:proofErr w:type="gramStart"/>
      <w:r w:rsidRPr="00047FFC">
        <w:rPr>
          <w:rFonts w:ascii="Times New Roman" w:eastAsia="Times New Roman" w:hAnsi="Times New Roman" w:cs="Times New Roman"/>
          <w:color w:val="222222"/>
          <w:sz w:val="28"/>
          <w:szCs w:val="28"/>
          <w:lang w:eastAsia="ru-RU"/>
        </w:rPr>
        <w:t>түсіндіреді .</w:t>
      </w:r>
      <w:proofErr w:type="gramEnd"/>
    </w:p>
    <w:p w:rsidR="00047FFC" w:rsidRPr="00047FFC" w:rsidRDefault="00047FFC" w:rsidP="00047FFC">
      <w:pPr>
        <w:shd w:val="clear" w:color="auto" w:fill="FFFFFF"/>
        <w:spacing w:after="360" w:line="432" w:lineRule="atLeast"/>
        <w:jc w:val="both"/>
        <w:rPr>
          <w:rFonts w:ascii="Times New Roman" w:eastAsia="Times New Roman" w:hAnsi="Times New Roman" w:cs="Times New Roman"/>
          <w:color w:val="222222"/>
          <w:sz w:val="28"/>
          <w:szCs w:val="28"/>
          <w:lang w:eastAsia="ru-RU"/>
        </w:rPr>
      </w:pPr>
      <w:r w:rsidRPr="00047FFC">
        <w:rPr>
          <w:rFonts w:ascii="Times New Roman" w:eastAsia="Times New Roman" w:hAnsi="Times New Roman" w:cs="Times New Roman"/>
          <w:color w:val="222222"/>
          <w:sz w:val="28"/>
          <w:szCs w:val="28"/>
          <w:lang w:eastAsia="ru-RU"/>
        </w:rPr>
        <w:t>Психологиялық денсаулық:</w:t>
      </w:r>
    </w:p>
    <w:p w:rsidR="00047FFC" w:rsidRPr="00047FFC" w:rsidRDefault="00047FFC" w:rsidP="00047FFC">
      <w:pPr>
        <w:shd w:val="clear" w:color="auto" w:fill="FFFFFF"/>
        <w:spacing w:after="360" w:line="432" w:lineRule="atLeast"/>
        <w:jc w:val="both"/>
        <w:rPr>
          <w:rFonts w:ascii="Times New Roman" w:eastAsia="Times New Roman" w:hAnsi="Times New Roman" w:cs="Times New Roman"/>
          <w:color w:val="222222"/>
          <w:sz w:val="28"/>
          <w:szCs w:val="28"/>
          <w:lang w:eastAsia="ru-RU"/>
        </w:rPr>
      </w:pPr>
      <w:r w:rsidRPr="00047FFC">
        <w:rPr>
          <w:rFonts w:ascii="Times New Roman" w:eastAsia="Times New Roman" w:hAnsi="Times New Roman" w:cs="Times New Roman"/>
          <w:color w:val="222222"/>
          <w:sz w:val="28"/>
          <w:szCs w:val="28"/>
          <w:lang w:eastAsia="ru-RU"/>
        </w:rPr>
        <w:t>·Адамның жас ерекшелік, әлеуметтік, мәдени (бала немесе ересек, мұғалім немесе менеджер, қазақ немесе араб) рольдерді адекватты орындауы;</w:t>
      </w:r>
    </w:p>
    <w:p w:rsidR="00047FFC" w:rsidRPr="00047FFC" w:rsidRDefault="00047FFC" w:rsidP="00047FFC">
      <w:pPr>
        <w:shd w:val="clear" w:color="auto" w:fill="FFFFFF"/>
        <w:spacing w:after="360" w:line="432" w:lineRule="atLeast"/>
        <w:jc w:val="both"/>
        <w:rPr>
          <w:rFonts w:ascii="Times New Roman" w:eastAsia="Times New Roman" w:hAnsi="Times New Roman" w:cs="Times New Roman"/>
          <w:color w:val="222222"/>
          <w:sz w:val="28"/>
          <w:szCs w:val="28"/>
          <w:lang w:eastAsia="ru-RU"/>
        </w:rPr>
      </w:pPr>
      <w:r w:rsidRPr="00047FFC">
        <w:rPr>
          <w:rFonts w:ascii="Times New Roman" w:eastAsia="Times New Roman" w:hAnsi="Times New Roman" w:cs="Times New Roman"/>
          <w:color w:val="222222"/>
          <w:sz w:val="28"/>
          <w:szCs w:val="28"/>
          <w:lang w:eastAsia="ru-RU"/>
        </w:rPr>
        <w:t>·Адамның үздіксіз даму мүмкіншілігін қамтамасыз ету;</w:t>
      </w:r>
    </w:p>
    <w:p w:rsidR="00047FFC" w:rsidRPr="00047FFC" w:rsidRDefault="00047FFC" w:rsidP="00047FFC">
      <w:pPr>
        <w:shd w:val="clear" w:color="auto" w:fill="FFFFFF"/>
        <w:spacing w:after="360" w:line="432" w:lineRule="atLeast"/>
        <w:jc w:val="both"/>
        <w:rPr>
          <w:rFonts w:ascii="Times New Roman" w:eastAsia="Times New Roman" w:hAnsi="Times New Roman" w:cs="Times New Roman"/>
          <w:color w:val="222222"/>
          <w:sz w:val="28"/>
          <w:szCs w:val="28"/>
          <w:lang w:eastAsia="ru-RU"/>
        </w:rPr>
      </w:pPr>
      <w:r w:rsidRPr="00047FFC">
        <w:rPr>
          <w:rFonts w:ascii="Times New Roman" w:eastAsia="Times New Roman" w:hAnsi="Times New Roman" w:cs="Times New Roman"/>
          <w:color w:val="222222"/>
          <w:sz w:val="28"/>
          <w:szCs w:val="28"/>
          <w:lang w:eastAsia="ru-RU"/>
        </w:rPr>
        <w:t>Психологиялық денсаулықтың құрылымы.</w:t>
      </w:r>
    </w:p>
    <w:p w:rsidR="00047FFC" w:rsidRPr="00047FFC" w:rsidRDefault="00047FFC" w:rsidP="00047FFC">
      <w:pPr>
        <w:shd w:val="clear" w:color="auto" w:fill="FFFFFF"/>
        <w:spacing w:after="360" w:line="432" w:lineRule="atLeast"/>
        <w:jc w:val="both"/>
        <w:rPr>
          <w:rFonts w:ascii="Times New Roman" w:eastAsia="Times New Roman" w:hAnsi="Times New Roman" w:cs="Times New Roman"/>
          <w:color w:val="222222"/>
          <w:sz w:val="28"/>
          <w:szCs w:val="28"/>
          <w:lang w:eastAsia="ru-RU"/>
        </w:rPr>
      </w:pPr>
      <w:r w:rsidRPr="00047FFC">
        <w:rPr>
          <w:rFonts w:ascii="Times New Roman" w:eastAsia="Times New Roman" w:hAnsi="Times New Roman" w:cs="Times New Roman"/>
          <w:color w:val="222222"/>
          <w:sz w:val="28"/>
          <w:szCs w:val="28"/>
          <w:lang w:eastAsia="ru-RU"/>
        </w:rPr>
        <w:t>·Аксиологиялық;</w:t>
      </w:r>
    </w:p>
    <w:p w:rsidR="00047FFC" w:rsidRPr="00047FFC" w:rsidRDefault="00047FFC" w:rsidP="00047FFC">
      <w:pPr>
        <w:shd w:val="clear" w:color="auto" w:fill="FFFFFF"/>
        <w:spacing w:after="360" w:line="432" w:lineRule="atLeast"/>
        <w:jc w:val="both"/>
        <w:rPr>
          <w:rFonts w:ascii="Times New Roman" w:eastAsia="Times New Roman" w:hAnsi="Times New Roman" w:cs="Times New Roman"/>
          <w:color w:val="222222"/>
          <w:sz w:val="28"/>
          <w:szCs w:val="28"/>
          <w:lang w:eastAsia="ru-RU"/>
        </w:rPr>
      </w:pPr>
      <w:r w:rsidRPr="00047FFC">
        <w:rPr>
          <w:rFonts w:ascii="Times New Roman" w:eastAsia="Times New Roman" w:hAnsi="Times New Roman" w:cs="Times New Roman"/>
          <w:color w:val="222222"/>
          <w:sz w:val="28"/>
          <w:szCs w:val="28"/>
          <w:lang w:eastAsia="ru-RU"/>
        </w:rPr>
        <w:t>·Инструменталдық;</w:t>
      </w:r>
      <w:bookmarkStart w:id="0" w:name="_GoBack"/>
      <w:bookmarkEnd w:id="0"/>
    </w:p>
    <w:p w:rsidR="00047FFC" w:rsidRPr="00047FFC" w:rsidRDefault="00047FFC" w:rsidP="00047FFC">
      <w:pPr>
        <w:shd w:val="clear" w:color="auto" w:fill="FFFFFF"/>
        <w:spacing w:after="360" w:line="432" w:lineRule="atLeast"/>
        <w:jc w:val="both"/>
        <w:rPr>
          <w:rFonts w:ascii="Times New Roman" w:eastAsia="Times New Roman" w:hAnsi="Times New Roman" w:cs="Times New Roman"/>
          <w:color w:val="222222"/>
          <w:sz w:val="28"/>
          <w:szCs w:val="28"/>
          <w:lang w:eastAsia="ru-RU"/>
        </w:rPr>
      </w:pPr>
      <w:r w:rsidRPr="00047FFC">
        <w:rPr>
          <w:rFonts w:ascii="Times New Roman" w:eastAsia="Times New Roman" w:hAnsi="Times New Roman" w:cs="Times New Roman"/>
          <w:color w:val="222222"/>
          <w:sz w:val="28"/>
          <w:szCs w:val="28"/>
          <w:lang w:eastAsia="ru-RU"/>
        </w:rPr>
        <w:t>·Қажеттілік-мотивациялық.</w:t>
      </w:r>
    </w:p>
    <w:p w:rsidR="00047FFC" w:rsidRPr="00047FFC" w:rsidRDefault="00047FFC" w:rsidP="00047FFC">
      <w:pPr>
        <w:shd w:val="clear" w:color="auto" w:fill="FFFFFF"/>
        <w:spacing w:after="360" w:line="432" w:lineRule="atLeast"/>
        <w:jc w:val="both"/>
        <w:rPr>
          <w:rFonts w:ascii="Times New Roman" w:eastAsia="Times New Roman" w:hAnsi="Times New Roman" w:cs="Times New Roman"/>
          <w:color w:val="222222"/>
          <w:sz w:val="28"/>
          <w:szCs w:val="28"/>
          <w:lang w:eastAsia="ru-RU"/>
        </w:rPr>
      </w:pPr>
      <w:r w:rsidRPr="00047FFC">
        <w:rPr>
          <w:rFonts w:ascii="Times New Roman" w:eastAsia="Times New Roman" w:hAnsi="Times New Roman" w:cs="Times New Roman"/>
          <w:color w:val="222222"/>
          <w:sz w:val="28"/>
          <w:szCs w:val="28"/>
          <w:lang w:eastAsia="ru-RU"/>
        </w:rPr>
        <w:t>Аксиологиялық – адамның өзінің және өзгелердің құндылығын ұғынуы (өзін қабылдауы және жынысына, жасына, мәдени ерекшелігіне қарамастан өзгені де қабылдай алуы)</w:t>
      </w:r>
    </w:p>
    <w:p w:rsidR="00047FFC" w:rsidRPr="00047FFC" w:rsidRDefault="00047FFC" w:rsidP="00047FFC">
      <w:pPr>
        <w:shd w:val="clear" w:color="auto" w:fill="FFFFFF"/>
        <w:spacing w:after="360" w:line="432" w:lineRule="atLeast"/>
        <w:jc w:val="both"/>
        <w:rPr>
          <w:rFonts w:ascii="Times New Roman" w:eastAsia="Times New Roman" w:hAnsi="Times New Roman" w:cs="Times New Roman"/>
          <w:color w:val="222222"/>
          <w:sz w:val="28"/>
          <w:szCs w:val="28"/>
          <w:lang w:eastAsia="ru-RU"/>
        </w:rPr>
      </w:pPr>
      <w:r w:rsidRPr="00047FFC">
        <w:rPr>
          <w:rFonts w:ascii="Times New Roman" w:eastAsia="Times New Roman" w:hAnsi="Times New Roman" w:cs="Times New Roman"/>
          <w:color w:val="222222"/>
          <w:sz w:val="28"/>
          <w:szCs w:val="28"/>
          <w:lang w:eastAsia="ru-RU"/>
        </w:rPr>
        <w:t xml:space="preserve">Инструменталдық – рефлексияны өзін-өзі тану құралы ретінде өзінің жан дүниесін және өзгелермен қатынасын ұғыну қабілеті ретінде игеруі. (өзінің және өзгелердің эмоционалдық жағдайын, мінез-құлқының ерекшелігін ұғынуы). Қажеттілік-мотивациялық – өзіндік дамуды қажетсіну (өзін дамытуға деген жауапкершілікті сезіне білу). Психологиялық қолдау көрсету </w:t>
      </w:r>
      <w:r w:rsidRPr="00047FFC">
        <w:rPr>
          <w:rFonts w:ascii="Times New Roman" w:eastAsia="Times New Roman" w:hAnsi="Times New Roman" w:cs="Times New Roman"/>
          <w:color w:val="222222"/>
          <w:sz w:val="28"/>
          <w:szCs w:val="28"/>
          <w:lang w:eastAsia="ru-RU"/>
        </w:rPr>
        <w:lastRenderedPageBreak/>
        <w:t>формасын айқындау үшін норма және психологиялық денсаулық көрсеткішін қарастыруымыз қажет. Норма адамның қоршаған ортаға бейімделуімен және оны өз қажеттілігіне сәйкес бейімдей алу іскерлігімен айқындалады. Осы жоғарыдағы норма ұғымының анықтамасына сәйкес психологиялық денсаулық деңгейі былай айқындалады.</w:t>
      </w:r>
    </w:p>
    <w:p w:rsidR="00047FFC" w:rsidRPr="00047FFC" w:rsidRDefault="00047FFC" w:rsidP="00047FFC">
      <w:pPr>
        <w:shd w:val="clear" w:color="auto" w:fill="FFFFFF"/>
        <w:spacing w:after="360" w:line="432" w:lineRule="atLeast"/>
        <w:jc w:val="both"/>
        <w:rPr>
          <w:rFonts w:ascii="Times New Roman" w:eastAsia="Times New Roman" w:hAnsi="Times New Roman" w:cs="Times New Roman"/>
          <w:color w:val="222222"/>
          <w:sz w:val="28"/>
          <w:szCs w:val="28"/>
          <w:lang w:eastAsia="ru-RU"/>
        </w:rPr>
      </w:pPr>
      <w:r w:rsidRPr="00047FFC">
        <w:rPr>
          <w:rFonts w:ascii="Times New Roman" w:eastAsia="Times New Roman" w:hAnsi="Times New Roman" w:cs="Times New Roman"/>
          <w:color w:val="222222"/>
          <w:sz w:val="28"/>
          <w:szCs w:val="28"/>
          <w:lang w:eastAsia="ru-RU"/>
        </w:rPr>
        <w:t>· Жоғары деңгейі – креативтілік тұлғаның психологиялық көмекті қажет етпеуі. (ортаға тұрақты бейімделе алуы, стрестік жағдаяттардан шыға алуы, қоршаған әлемге белсенді, шығармашылық қатынасының болуы)</w:t>
      </w:r>
    </w:p>
    <w:p w:rsidR="00047FFC" w:rsidRPr="00047FFC" w:rsidRDefault="00047FFC" w:rsidP="00047FFC">
      <w:pPr>
        <w:shd w:val="clear" w:color="auto" w:fill="FFFFFF"/>
        <w:spacing w:after="360" w:line="432" w:lineRule="atLeast"/>
        <w:jc w:val="both"/>
        <w:rPr>
          <w:rFonts w:ascii="Times New Roman" w:eastAsia="Times New Roman" w:hAnsi="Times New Roman" w:cs="Times New Roman"/>
          <w:color w:val="222222"/>
          <w:sz w:val="28"/>
          <w:szCs w:val="28"/>
          <w:lang w:eastAsia="ru-RU"/>
        </w:rPr>
      </w:pPr>
      <w:r w:rsidRPr="00047FFC">
        <w:rPr>
          <w:rFonts w:ascii="Times New Roman" w:eastAsia="Times New Roman" w:hAnsi="Times New Roman" w:cs="Times New Roman"/>
          <w:color w:val="222222"/>
          <w:sz w:val="28"/>
          <w:szCs w:val="28"/>
          <w:lang w:eastAsia="ru-RU"/>
        </w:rPr>
        <w:t>· Орташа деңгей – бейімделу алдын-алу, дамыту бағытындағы топтық жұмысты ұйымдастыру. (социумге бейімделе алуы, үрейленудің басым болуы).</w:t>
      </w:r>
    </w:p>
    <w:p w:rsidR="00047FFC" w:rsidRPr="00047FFC" w:rsidRDefault="00047FFC" w:rsidP="00047FFC">
      <w:pPr>
        <w:shd w:val="clear" w:color="auto" w:fill="FFFFFF"/>
        <w:spacing w:after="360" w:line="432" w:lineRule="atLeast"/>
        <w:jc w:val="both"/>
        <w:rPr>
          <w:rFonts w:ascii="Times New Roman" w:eastAsia="Times New Roman" w:hAnsi="Times New Roman" w:cs="Times New Roman"/>
          <w:color w:val="222222"/>
          <w:sz w:val="28"/>
          <w:szCs w:val="28"/>
          <w:lang w:eastAsia="ru-RU"/>
        </w:rPr>
      </w:pPr>
      <w:r w:rsidRPr="00047FFC">
        <w:rPr>
          <w:rFonts w:ascii="Times New Roman" w:eastAsia="Times New Roman" w:hAnsi="Times New Roman" w:cs="Times New Roman"/>
          <w:color w:val="222222"/>
          <w:sz w:val="28"/>
          <w:szCs w:val="28"/>
          <w:lang w:eastAsia="ru-RU"/>
        </w:rPr>
        <w:t>·Төменгі деңгей – бейімделеалмаушылық мінез-құлықтың ассимилятивтік-аккомодативтік стилінде индивидуалдық психологиялық көмекті қажетсінудің (мінез-құлықтың ассимилятивтік стилі өз қажеттілігі мен мүмкіншілігіне залал тудыра отырып қоршаған ортаға бейімделуге тырысуы, мінез-құлықтың аккомодативтік стилі – өзгелерді бағындыруға тырысуы) маңызды болуы;</w:t>
      </w:r>
    </w:p>
    <w:p w:rsidR="00A53524" w:rsidRPr="00047FFC" w:rsidRDefault="00A53524" w:rsidP="00047FFC">
      <w:pPr>
        <w:jc w:val="both"/>
        <w:rPr>
          <w:rFonts w:ascii="Times New Roman" w:hAnsi="Times New Roman" w:cs="Times New Roman"/>
          <w:sz w:val="28"/>
          <w:szCs w:val="28"/>
        </w:rPr>
      </w:pPr>
    </w:p>
    <w:sectPr w:rsidR="00A53524" w:rsidRPr="00047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8304F"/>
    <w:multiLevelType w:val="multilevel"/>
    <w:tmpl w:val="0A18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7C29FB"/>
    <w:multiLevelType w:val="hybridMultilevel"/>
    <w:tmpl w:val="03A8B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72"/>
    <w:rsid w:val="00047FFC"/>
    <w:rsid w:val="00A53524"/>
    <w:rsid w:val="00FA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3823D-DF45-41F5-83B4-90D52F43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F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47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20584">
      <w:bodyDiv w:val="1"/>
      <w:marLeft w:val="0"/>
      <w:marRight w:val="0"/>
      <w:marTop w:val="0"/>
      <w:marBottom w:val="0"/>
      <w:divBdr>
        <w:top w:val="none" w:sz="0" w:space="0" w:color="auto"/>
        <w:left w:val="none" w:sz="0" w:space="0" w:color="auto"/>
        <w:bottom w:val="none" w:sz="0" w:space="0" w:color="auto"/>
        <w:right w:val="none" w:sz="0" w:space="0" w:color="auto"/>
      </w:divBdr>
    </w:div>
    <w:div w:id="129348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2020-03-04T02:18:00Z</dcterms:created>
  <dcterms:modified xsi:type="dcterms:W3CDTF">2020-03-04T02:18:00Z</dcterms:modified>
</cp:coreProperties>
</file>